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2C4" w:rsidRDefault="00E542C4" w:rsidP="00E542C4">
      <w:pPr>
        <w:spacing w:line="480" w:lineRule="auto"/>
        <w:jc w:val="center"/>
        <w:rPr>
          <w:rFonts w:ascii="Times New Roman" w:hAnsi="Times New Roman" w:cs="Times New Roman"/>
          <w:sz w:val="24"/>
          <w:szCs w:val="24"/>
        </w:rPr>
      </w:pPr>
    </w:p>
    <w:p w:rsidR="00E542C4" w:rsidRDefault="00E542C4" w:rsidP="00E542C4">
      <w:pPr>
        <w:spacing w:line="480" w:lineRule="auto"/>
        <w:jc w:val="center"/>
        <w:rPr>
          <w:rFonts w:ascii="Times New Roman" w:hAnsi="Times New Roman" w:cs="Times New Roman"/>
          <w:sz w:val="24"/>
          <w:szCs w:val="24"/>
        </w:rPr>
      </w:pPr>
    </w:p>
    <w:p w:rsidR="00E542C4" w:rsidRDefault="00E542C4" w:rsidP="00E542C4">
      <w:pPr>
        <w:spacing w:line="480" w:lineRule="auto"/>
        <w:jc w:val="center"/>
        <w:rPr>
          <w:rFonts w:ascii="Times New Roman" w:hAnsi="Times New Roman" w:cs="Times New Roman"/>
          <w:sz w:val="24"/>
          <w:szCs w:val="24"/>
        </w:rPr>
      </w:pPr>
    </w:p>
    <w:p w:rsidR="00E542C4" w:rsidRDefault="00E542C4" w:rsidP="00E542C4">
      <w:pPr>
        <w:spacing w:line="480" w:lineRule="auto"/>
        <w:jc w:val="center"/>
        <w:rPr>
          <w:rFonts w:ascii="Times New Roman" w:hAnsi="Times New Roman" w:cs="Times New Roman"/>
          <w:sz w:val="24"/>
          <w:szCs w:val="24"/>
        </w:rPr>
      </w:pPr>
    </w:p>
    <w:p w:rsidR="00E542C4" w:rsidRDefault="00E542C4" w:rsidP="00E542C4">
      <w:pPr>
        <w:spacing w:line="480" w:lineRule="auto"/>
        <w:jc w:val="center"/>
        <w:rPr>
          <w:rFonts w:ascii="Times New Roman" w:hAnsi="Times New Roman" w:cs="Times New Roman"/>
          <w:sz w:val="24"/>
          <w:szCs w:val="24"/>
        </w:rPr>
      </w:pPr>
    </w:p>
    <w:p w:rsidR="00E542C4" w:rsidRDefault="00E542C4" w:rsidP="00E542C4">
      <w:pPr>
        <w:spacing w:line="480" w:lineRule="auto"/>
        <w:jc w:val="center"/>
        <w:rPr>
          <w:rFonts w:ascii="Times New Roman" w:hAnsi="Times New Roman" w:cs="Times New Roman"/>
          <w:sz w:val="24"/>
          <w:szCs w:val="24"/>
        </w:rPr>
      </w:pPr>
    </w:p>
    <w:p w:rsidR="00E542C4" w:rsidRDefault="00E542C4" w:rsidP="00E542C4">
      <w:pPr>
        <w:spacing w:line="480" w:lineRule="auto"/>
        <w:jc w:val="center"/>
        <w:rPr>
          <w:rFonts w:ascii="Times New Roman" w:hAnsi="Times New Roman" w:cs="Times New Roman"/>
          <w:sz w:val="24"/>
          <w:szCs w:val="24"/>
        </w:rPr>
      </w:pPr>
    </w:p>
    <w:p w:rsidR="00E542C4" w:rsidRDefault="00E542C4" w:rsidP="00E542C4">
      <w:pPr>
        <w:spacing w:line="480" w:lineRule="auto"/>
        <w:jc w:val="center"/>
        <w:rPr>
          <w:rFonts w:ascii="Times New Roman" w:hAnsi="Times New Roman" w:cs="Times New Roman"/>
          <w:sz w:val="24"/>
          <w:szCs w:val="24"/>
        </w:rPr>
      </w:pPr>
    </w:p>
    <w:p w:rsidR="003E1B8A" w:rsidRDefault="00E542C4" w:rsidP="00E542C4">
      <w:pPr>
        <w:spacing w:line="480" w:lineRule="auto"/>
        <w:jc w:val="center"/>
        <w:rPr>
          <w:rFonts w:ascii="Times New Roman" w:hAnsi="Times New Roman" w:cs="Times New Roman"/>
          <w:sz w:val="24"/>
          <w:szCs w:val="24"/>
        </w:rPr>
      </w:pPr>
      <w:r>
        <w:rPr>
          <w:rFonts w:ascii="Times New Roman" w:hAnsi="Times New Roman" w:cs="Times New Roman"/>
          <w:sz w:val="24"/>
          <w:szCs w:val="24"/>
        </w:rPr>
        <w:t>Morbid Obesity</w:t>
      </w:r>
    </w:p>
    <w:p w:rsidR="00E542C4" w:rsidRDefault="00E542C4" w:rsidP="00E542C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E542C4" w:rsidRDefault="00E542C4" w:rsidP="00E542C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542C4" w:rsidRDefault="00E542C4" w:rsidP="00E542C4">
      <w:pPr>
        <w:spacing w:line="480" w:lineRule="auto"/>
        <w:jc w:val="center"/>
        <w:rPr>
          <w:rFonts w:ascii="Times New Roman" w:hAnsi="Times New Roman" w:cs="Times New Roman"/>
          <w:sz w:val="24"/>
          <w:szCs w:val="24"/>
        </w:rPr>
      </w:pPr>
    </w:p>
    <w:p w:rsidR="00E542C4" w:rsidRDefault="00E542C4" w:rsidP="00E542C4">
      <w:pPr>
        <w:spacing w:line="480" w:lineRule="auto"/>
        <w:jc w:val="center"/>
        <w:rPr>
          <w:rFonts w:ascii="Times New Roman" w:hAnsi="Times New Roman" w:cs="Times New Roman"/>
          <w:sz w:val="24"/>
          <w:szCs w:val="24"/>
        </w:rPr>
      </w:pPr>
    </w:p>
    <w:p w:rsidR="00E542C4" w:rsidRDefault="00E542C4" w:rsidP="00E542C4">
      <w:pPr>
        <w:spacing w:line="480" w:lineRule="auto"/>
        <w:jc w:val="center"/>
        <w:rPr>
          <w:rFonts w:ascii="Times New Roman" w:hAnsi="Times New Roman" w:cs="Times New Roman"/>
          <w:sz w:val="24"/>
          <w:szCs w:val="24"/>
        </w:rPr>
      </w:pPr>
    </w:p>
    <w:p w:rsidR="00E542C4" w:rsidRDefault="00E542C4" w:rsidP="00E542C4">
      <w:pPr>
        <w:spacing w:line="480" w:lineRule="auto"/>
        <w:jc w:val="center"/>
        <w:rPr>
          <w:rFonts w:ascii="Times New Roman" w:hAnsi="Times New Roman" w:cs="Times New Roman"/>
          <w:sz w:val="24"/>
          <w:szCs w:val="24"/>
        </w:rPr>
      </w:pPr>
    </w:p>
    <w:p w:rsidR="00E542C4" w:rsidRDefault="00E542C4" w:rsidP="00E542C4">
      <w:pPr>
        <w:spacing w:line="480" w:lineRule="auto"/>
        <w:jc w:val="center"/>
        <w:rPr>
          <w:rFonts w:ascii="Times New Roman" w:hAnsi="Times New Roman" w:cs="Times New Roman"/>
          <w:sz w:val="24"/>
          <w:szCs w:val="24"/>
        </w:rPr>
      </w:pPr>
    </w:p>
    <w:p w:rsidR="00E542C4" w:rsidRDefault="00E542C4" w:rsidP="00E542C4">
      <w:pPr>
        <w:spacing w:line="480" w:lineRule="auto"/>
        <w:jc w:val="center"/>
        <w:rPr>
          <w:rFonts w:ascii="Times New Roman" w:hAnsi="Times New Roman" w:cs="Times New Roman"/>
          <w:sz w:val="24"/>
          <w:szCs w:val="24"/>
        </w:rPr>
      </w:pPr>
    </w:p>
    <w:p w:rsidR="00E542C4" w:rsidRDefault="00E542C4" w:rsidP="00B36D3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Morbid O</w:t>
      </w:r>
      <w:r w:rsidR="00B36D32">
        <w:rPr>
          <w:rFonts w:ascii="Times New Roman" w:hAnsi="Times New Roman" w:cs="Times New Roman"/>
          <w:sz w:val="24"/>
          <w:szCs w:val="24"/>
        </w:rPr>
        <w:t>besity</w:t>
      </w:r>
    </w:p>
    <w:p w:rsidR="004F527E" w:rsidRPr="004F527E" w:rsidRDefault="00B36D32" w:rsidP="004F527E">
      <w:pPr>
        <w:spacing w:line="480" w:lineRule="auto"/>
        <w:rPr>
          <w:rFonts w:ascii="Times New Roman" w:hAnsi="Times New Roman" w:cs="Times New Roman"/>
          <w:sz w:val="24"/>
          <w:szCs w:val="24"/>
        </w:rPr>
      </w:pPr>
      <w:r>
        <w:rPr>
          <w:rFonts w:ascii="Times New Roman" w:hAnsi="Times New Roman" w:cs="Times New Roman"/>
          <w:sz w:val="24"/>
          <w:szCs w:val="24"/>
        </w:rPr>
        <w:tab/>
      </w:r>
      <w:r w:rsidR="004F527E" w:rsidRPr="004F527E">
        <w:rPr>
          <w:rFonts w:ascii="Times New Roman" w:hAnsi="Times New Roman" w:cs="Times New Roman"/>
          <w:sz w:val="24"/>
          <w:szCs w:val="24"/>
        </w:rPr>
        <w:t xml:space="preserve">Morbid obesity occurs when a person has a body mass index (BMI) that is higher than 3.5. In this regard, persons are likely to have excess fats that make them vulnerable to health risks that can be life-threatening. Morbid obesity is associated with lifestyle choices such as poor dietary practices and lack of physical inactivity. Therefore, the body accumulates a lot of calories in the form of fat, and cumulatively causes the BMI to rise. However, there are studies that show that health conditions can arise from genetic factors that dictate how fat is stored within the body. The phenomenon mentioned above leads to the development of the first research question; </w:t>
      </w:r>
      <w:proofErr w:type="gramStart"/>
      <w:r w:rsidR="004F527E" w:rsidRPr="004F527E">
        <w:rPr>
          <w:rFonts w:ascii="Times New Roman" w:hAnsi="Times New Roman" w:cs="Times New Roman"/>
          <w:sz w:val="24"/>
          <w:szCs w:val="24"/>
        </w:rPr>
        <w:t>Do</w:t>
      </w:r>
      <w:proofErr w:type="gramEnd"/>
      <w:r w:rsidR="004F527E" w:rsidRPr="004F527E">
        <w:rPr>
          <w:rFonts w:ascii="Times New Roman" w:hAnsi="Times New Roman" w:cs="Times New Roman"/>
          <w:sz w:val="24"/>
          <w:szCs w:val="24"/>
        </w:rPr>
        <w:t xml:space="preserve"> hereditary factors and genetics influence morbid obesity among individuals in America. The second research question is: How does inherited morbid obesity causes financial distress in the families of the victims with regards to care costs incurred? The essay aims at developing a conceptual framework aimed at explaining the two research questions to assess the correlations among morbid obesity, heredity, and financial distress.</w:t>
      </w:r>
    </w:p>
    <w:p w:rsidR="004F527E" w:rsidRDefault="004F527E" w:rsidP="004F527E">
      <w:pPr>
        <w:spacing w:line="480" w:lineRule="auto"/>
        <w:rPr>
          <w:rFonts w:ascii="Times New Roman" w:hAnsi="Times New Roman" w:cs="Times New Roman"/>
          <w:sz w:val="24"/>
          <w:szCs w:val="24"/>
        </w:rPr>
      </w:pPr>
      <w:r w:rsidRPr="004F527E">
        <w:rPr>
          <w:rFonts w:ascii="Times New Roman" w:hAnsi="Times New Roman" w:cs="Times New Roman"/>
          <w:sz w:val="24"/>
          <w:szCs w:val="24"/>
        </w:rPr>
        <w:t xml:space="preserve">           Empirical evidence shows that defects in single genes can make persons vulnerable to morbid obesity. The genes that have identified to be the causal factors for this condition include MC4R, LEPR, and LEP. Studies on twins have shown that reproducible heritability can hit values as high as 0.77 (</w:t>
      </w:r>
      <w:proofErr w:type="spellStart"/>
      <w:r w:rsidRPr="004F527E">
        <w:rPr>
          <w:rFonts w:ascii="Times New Roman" w:hAnsi="Times New Roman" w:cs="Times New Roman"/>
          <w:sz w:val="24"/>
          <w:szCs w:val="24"/>
        </w:rPr>
        <w:t>Fairbrother</w:t>
      </w:r>
      <w:proofErr w:type="spellEnd"/>
      <w:r w:rsidRPr="004F527E">
        <w:rPr>
          <w:rFonts w:ascii="Times New Roman" w:hAnsi="Times New Roman" w:cs="Times New Roman"/>
          <w:sz w:val="24"/>
          <w:szCs w:val="24"/>
        </w:rPr>
        <w:t xml:space="preserve"> et al., 2018). In this regard, families with one or all parents suffering from obesity are more likely to have children with morbid obesity in adulthood years. Certain mutations in gene receptors such as </w:t>
      </w:r>
      <w:proofErr w:type="spellStart"/>
      <w:r w:rsidRPr="004F527E">
        <w:rPr>
          <w:rFonts w:ascii="Times New Roman" w:hAnsi="Times New Roman" w:cs="Times New Roman"/>
          <w:sz w:val="24"/>
          <w:szCs w:val="24"/>
        </w:rPr>
        <w:t>Leptin</w:t>
      </w:r>
      <w:proofErr w:type="spellEnd"/>
      <w:r w:rsidRPr="004F527E">
        <w:rPr>
          <w:rFonts w:ascii="Times New Roman" w:hAnsi="Times New Roman" w:cs="Times New Roman"/>
          <w:sz w:val="24"/>
          <w:szCs w:val="24"/>
        </w:rPr>
        <w:t xml:space="preserve"> play an integral part in regulating the number of fats stored within the body of individuals. Modern researches have strived to demonstrate that the changes in the nucleotides can increase the risks of obesity (</w:t>
      </w:r>
      <w:proofErr w:type="spellStart"/>
      <w:r w:rsidRPr="004F527E">
        <w:rPr>
          <w:rFonts w:ascii="Times New Roman" w:hAnsi="Times New Roman" w:cs="Times New Roman"/>
          <w:sz w:val="24"/>
          <w:szCs w:val="24"/>
        </w:rPr>
        <w:t>Thaker</w:t>
      </w:r>
      <w:proofErr w:type="spellEnd"/>
      <w:r w:rsidRPr="004F527E">
        <w:rPr>
          <w:rFonts w:ascii="Times New Roman" w:hAnsi="Times New Roman" w:cs="Times New Roman"/>
          <w:sz w:val="24"/>
          <w:szCs w:val="24"/>
        </w:rPr>
        <w:t>, 2017). The changes cause abnormalities that cause system malfunctions, especially, fat-storing tissues in the skin. As a result, the genetic conditions contribute to the adding of significant weight with time.</w:t>
      </w:r>
    </w:p>
    <w:p w:rsidR="00225692" w:rsidRPr="00225692" w:rsidRDefault="00ED5141" w:rsidP="0022569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225692" w:rsidRPr="00225692">
        <w:rPr>
          <w:rFonts w:ascii="Times New Roman" w:hAnsi="Times New Roman" w:cs="Times New Roman"/>
          <w:sz w:val="24"/>
          <w:szCs w:val="24"/>
        </w:rPr>
        <w:t>Additionally, morbid obesity is prevalent among most healthy human beings due to predisposition. The combined impacts of polygenic variants and the availability of calorie-dense foods in the modern world are the major contributors to the condition. The cumulative energy that people acquire in the long-term becomes unhealthy if the expenditure is not balanced. The imbalance is what causes disorders in energy homeostasis. However, empirical evidence has shown that energy regulation varies from one individual to another. Therefore, some people are more predisposed as compared to others. Individual differences based on genetic conditions give a comprehensive insight into the etiology of morbid obesity. Gene-environment interactions cause phenotypic variations that contribute to having or not having the illness. The degree of obesity among parents or grown adults within familial structures creates a pattern. The trend is manifested in the offspring, who are most likely to have morbid obesity. The risks of being obese are high in case both of the parents are suffering from the health condition. The familial risks associated with morbid obesity create a scenario where a child is likely to have a BMI that correlates to that of one of the parents. The findings have been justified using the study of inheritability in twins where both are likely to have the same BMI. Also, children raised by their biological parents are likely to have the same BMI as them as compared to the ones brought up by adoptive parents.</w:t>
      </w:r>
    </w:p>
    <w:p w:rsidR="00225692" w:rsidRPr="00225692" w:rsidRDefault="00225692" w:rsidP="00225692">
      <w:pPr>
        <w:spacing w:line="480" w:lineRule="auto"/>
        <w:rPr>
          <w:rFonts w:ascii="Times New Roman" w:hAnsi="Times New Roman" w:cs="Times New Roman"/>
          <w:sz w:val="24"/>
          <w:szCs w:val="24"/>
        </w:rPr>
      </w:pPr>
      <w:r w:rsidRPr="00225692">
        <w:rPr>
          <w:rFonts w:ascii="Times New Roman" w:hAnsi="Times New Roman" w:cs="Times New Roman"/>
          <w:sz w:val="24"/>
          <w:szCs w:val="24"/>
        </w:rPr>
        <w:t xml:space="preserve">           Therefore, morbid obesity can be a result of monogenic factors that are related to the alteration of a single gene. The changes are integrated into the genetic pattern of inheritance. The phenomenon is predicted to affect a significant portion of the population. In this regard, morbid obesity manifests at an early onset based on the hereditary factors. Heredity plays an integral part in the molecular pathogenesis of energy regulation within the body.  Statistical evidence shows that there are rare variants with the coding frameworks of genes; thereby, they are responsible for </w:t>
      </w:r>
      <w:r w:rsidRPr="00225692">
        <w:rPr>
          <w:rFonts w:ascii="Times New Roman" w:hAnsi="Times New Roman" w:cs="Times New Roman"/>
          <w:sz w:val="24"/>
          <w:szCs w:val="24"/>
        </w:rPr>
        <w:lastRenderedPageBreak/>
        <w:t>morbid obese phenotype among 5%-10% of the population (McPherson, 2007). Obesity-related mutations are the reasons why some families are more predisposed as compared to others. The genetic environment can also lead to a non-</w:t>
      </w:r>
      <w:proofErr w:type="spellStart"/>
      <w:r w:rsidRPr="00225692">
        <w:rPr>
          <w:rFonts w:ascii="Times New Roman" w:hAnsi="Times New Roman" w:cs="Times New Roman"/>
          <w:sz w:val="24"/>
          <w:szCs w:val="24"/>
        </w:rPr>
        <w:t>syndromic</w:t>
      </w:r>
      <w:proofErr w:type="spellEnd"/>
      <w:r w:rsidRPr="00225692">
        <w:rPr>
          <w:rFonts w:ascii="Times New Roman" w:hAnsi="Times New Roman" w:cs="Times New Roman"/>
          <w:sz w:val="24"/>
          <w:szCs w:val="24"/>
        </w:rPr>
        <w:t xml:space="preserve"> form of morbid obesity that is recessive. Thereby, multiple genes are likely to be prone to mutations; however, ten dominant ones have early onsets. The genes are contained in hypothalamic neural networks; consequently, they affect how proteins are coded in the genetic material. As a result, the signaling pathways in </w:t>
      </w:r>
      <w:proofErr w:type="spellStart"/>
      <w:r w:rsidRPr="00225692">
        <w:rPr>
          <w:rFonts w:ascii="Times New Roman" w:hAnsi="Times New Roman" w:cs="Times New Roman"/>
          <w:sz w:val="24"/>
          <w:szCs w:val="24"/>
        </w:rPr>
        <w:t>leptin</w:t>
      </w:r>
      <w:proofErr w:type="spellEnd"/>
      <w:r w:rsidRPr="00225692">
        <w:rPr>
          <w:rFonts w:ascii="Times New Roman" w:hAnsi="Times New Roman" w:cs="Times New Roman"/>
          <w:sz w:val="24"/>
          <w:szCs w:val="24"/>
        </w:rPr>
        <w:t xml:space="preserve"> are inhibited. In the end, food intake does not correspond to energy expenditure. </w:t>
      </w:r>
    </w:p>
    <w:p w:rsidR="00225692" w:rsidRPr="00225692" w:rsidRDefault="00225692" w:rsidP="00225692">
      <w:pPr>
        <w:spacing w:line="480" w:lineRule="auto"/>
        <w:rPr>
          <w:rFonts w:ascii="Times New Roman" w:hAnsi="Times New Roman" w:cs="Times New Roman"/>
          <w:sz w:val="24"/>
          <w:szCs w:val="24"/>
        </w:rPr>
      </w:pPr>
      <w:r w:rsidRPr="00225692">
        <w:rPr>
          <w:rFonts w:ascii="Times New Roman" w:hAnsi="Times New Roman" w:cs="Times New Roman"/>
          <w:sz w:val="24"/>
          <w:szCs w:val="24"/>
        </w:rPr>
        <w:t xml:space="preserve">           In addition, </w:t>
      </w:r>
      <w:proofErr w:type="spellStart"/>
      <w:r w:rsidRPr="00225692">
        <w:rPr>
          <w:rFonts w:ascii="Times New Roman" w:hAnsi="Times New Roman" w:cs="Times New Roman"/>
          <w:sz w:val="24"/>
          <w:szCs w:val="24"/>
        </w:rPr>
        <w:t>leptin</w:t>
      </w:r>
      <w:proofErr w:type="spellEnd"/>
      <w:r w:rsidRPr="00225692">
        <w:rPr>
          <w:rFonts w:ascii="Times New Roman" w:hAnsi="Times New Roman" w:cs="Times New Roman"/>
          <w:sz w:val="24"/>
          <w:szCs w:val="24"/>
        </w:rPr>
        <w:t xml:space="preserve"> correlates to the level of fat deposits within the body. Therefore, the </w:t>
      </w:r>
      <w:proofErr w:type="spellStart"/>
      <w:r w:rsidRPr="00225692">
        <w:rPr>
          <w:rFonts w:ascii="Times New Roman" w:hAnsi="Times New Roman" w:cs="Times New Roman"/>
          <w:sz w:val="24"/>
          <w:szCs w:val="24"/>
        </w:rPr>
        <w:t>leptin</w:t>
      </w:r>
      <w:proofErr w:type="spellEnd"/>
      <w:r w:rsidRPr="00225692">
        <w:rPr>
          <w:rFonts w:ascii="Times New Roman" w:hAnsi="Times New Roman" w:cs="Times New Roman"/>
          <w:sz w:val="24"/>
          <w:szCs w:val="24"/>
        </w:rPr>
        <w:t xml:space="preserve"> gene is vital in regulating body weight. Researches, on the same, have shown that obese children have lower levels of </w:t>
      </w:r>
      <w:proofErr w:type="spellStart"/>
      <w:r w:rsidRPr="00225692">
        <w:rPr>
          <w:rFonts w:ascii="Times New Roman" w:hAnsi="Times New Roman" w:cs="Times New Roman"/>
          <w:sz w:val="24"/>
          <w:szCs w:val="24"/>
        </w:rPr>
        <w:t>leptin</w:t>
      </w:r>
      <w:proofErr w:type="spellEnd"/>
      <w:r w:rsidRPr="00225692">
        <w:rPr>
          <w:rFonts w:ascii="Times New Roman" w:hAnsi="Times New Roman" w:cs="Times New Roman"/>
          <w:sz w:val="24"/>
          <w:szCs w:val="24"/>
        </w:rPr>
        <w:t xml:space="preserve">. Notably, studies have demonstrated that </w:t>
      </w:r>
      <w:proofErr w:type="spellStart"/>
      <w:r w:rsidRPr="00225692">
        <w:rPr>
          <w:rFonts w:ascii="Times New Roman" w:hAnsi="Times New Roman" w:cs="Times New Roman"/>
          <w:sz w:val="24"/>
          <w:szCs w:val="24"/>
        </w:rPr>
        <w:t>leptin</w:t>
      </w:r>
      <w:proofErr w:type="spellEnd"/>
      <w:r w:rsidRPr="00225692">
        <w:rPr>
          <w:rFonts w:ascii="Times New Roman" w:hAnsi="Times New Roman" w:cs="Times New Roman"/>
          <w:sz w:val="24"/>
          <w:szCs w:val="24"/>
        </w:rPr>
        <w:t xml:space="preserve"> deficiency is inheritable, and that is why some children exhibit obese characteristics during their formative years. The </w:t>
      </w:r>
      <w:proofErr w:type="spellStart"/>
      <w:r w:rsidRPr="00225692">
        <w:rPr>
          <w:rFonts w:ascii="Times New Roman" w:hAnsi="Times New Roman" w:cs="Times New Roman"/>
          <w:sz w:val="24"/>
          <w:szCs w:val="24"/>
        </w:rPr>
        <w:t>frameshift</w:t>
      </w:r>
      <w:proofErr w:type="spellEnd"/>
      <w:r w:rsidRPr="00225692">
        <w:rPr>
          <w:rFonts w:ascii="Times New Roman" w:hAnsi="Times New Roman" w:cs="Times New Roman"/>
          <w:sz w:val="24"/>
          <w:szCs w:val="24"/>
        </w:rPr>
        <w:t xml:space="preserve"> mutation that occurs in the genetic material carrying the </w:t>
      </w:r>
      <w:proofErr w:type="spellStart"/>
      <w:r w:rsidRPr="00225692">
        <w:rPr>
          <w:rFonts w:ascii="Times New Roman" w:hAnsi="Times New Roman" w:cs="Times New Roman"/>
          <w:sz w:val="24"/>
          <w:szCs w:val="24"/>
        </w:rPr>
        <w:t>leptin</w:t>
      </w:r>
      <w:proofErr w:type="spellEnd"/>
      <w:r w:rsidRPr="00225692">
        <w:rPr>
          <w:rFonts w:ascii="Times New Roman" w:hAnsi="Times New Roman" w:cs="Times New Roman"/>
          <w:sz w:val="24"/>
          <w:szCs w:val="24"/>
        </w:rPr>
        <w:t xml:space="preserve"> causes protein mutations and truncations; thus, reducing the levels of the hormones in the body. The body becomes less responsive to the energy levels within the body and accumulates to levels that cause obesity. Besides, the victims are likely to consume more energy, and weight gain becomes unavoidable (McPherson, 2007). The </w:t>
      </w:r>
      <w:proofErr w:type="spellStart"/>
      <w:r w:rsidRPr="00225692">
        <w:rPr>
          <w:rFonts w:ascii="Times New Roman" w:hAnsi="Times New Roman" w:cs="Times New Roman"/>
          <w:sz w:val="24"/>
          <w:szCs w:val="24"/>
        </w:rPr>
        <w:t>leptin</w:t>
      </w:r>
      <w:proofErr w:type="spellEnd"/>
      <w:r w:rsidRPr="00225692">
        <w:rPr>
          <w:rFonts w:ascii="Times New Roman" w:hAnsi="Times New Roman" w:cs="Times New Roman"/>
          <w:sz w:val="24"/>
          <w:szCs w:val="24"/>
        </w:rPr>
        <w:t xml:space="preserve"> gene is also essential during the regulation of metabolic activities related to fats and oils. The inability to breakdown oil and fats within the body due to low levels of </w:t>
      </w:r>
      <w:proofErr w:type="spellStart"/>
      <w:r w:rsidRPr="00225692">
        <w:rPr>
          <w:rFonts w:ascii="Times New Roman" w:hAnsi="Times New Roman" w:cs="Times New Roman"/>
          <w:sz w:val="24"/>
          <w:szCs w:val="24"/>
        </w:rPr>
        <w:t>leptin</w:t>
      </w:r>
      <w:proofErr w:type="spellEnd"/>
      <w:r w:rsidRPr="00225692">
        <w:rPr>
          <w:rFonts w:ascii="Times New Roman" w:hAnsi="Times New Roman" w:cs="Times New Roman"/>
          <w:sz w:val="24"/>
          <w:szCs w:val="24"/>
        </w:rPr>
        <w:t xml:space="preserve"> material impedes energy regulation. The availability of the gene on chromosomes facilitates the encoding of amino acids, which are used in metabolic balance. The genes are expressed within the nervous system, and its unavailability can cause receptor malfunctions. The loss of expression due to </w:t>
      </w:r>
      <w:proofErr w:type="spellStart"/>
      <w:r w:rsidRPr="00225692">
        <w:rPr>
          <w:rFonts w:ascii="Times New Roman" w:hAnsi="Times New Roman" w:cs="Times New Roman"/>
          <w:sz w:val="24"/>
          <w:szCs w:val="24"/>
        </w:rPr>
        <w:t>leptin</w:t>
      </w:r>
      <w:proofErr w:type="spellEnd"/>
      <w:r w:rsidRPr="00225692">
        <w:rPr>
          <w:rFonts w:ascii="Times New Roman" w:hAnsi="Times New Roman" w:cs="Times New Roman"/>
          <w:sz w:val="24"/>
          <w:szCs w:val="24"/>
        </w:rPr>
        <w:t xml:space="preserve"> deficiency can also cause potential deletions of some areas of the genetic material. At its extremity, the phenomenon results are </w:t>
      </w:r>
      <w:r w:rsidRPr="00225692">
        <w:rPr>
          <w:rFonts w:ascii="Times New Roman" w:hAnsi="Times New Roman" w:cs="Times New Roman"/>
          <w:sz w:val="24"/>
          <w:szCs w:val="24"/>
        </w:rPr>
        <w:lastRenderedPageBreak/>
        <w:t>morphological abnormalities that manifest in the form of deformed fingers as well as mental disorders.</w:t>
      </w:r>
    </w:p>
    <w:p w:rsidR="00225692" w:rsidRPr="00225692" w:rsidRDefault="00225692" w:rsidP="00225692">
      <w:pPr>
        <w:spacing w:line="480" w:lineRule="auto"/>
        <w:rPr>
          <w:rFonts w:ascii="Times New Roman" w:hAnsi="Times New Roman" w:cs="Times New Roman"/>
          <w:sz w:val="24"/>
          <w:szCs w:val="24"/>
        </w:rPr>
      </w:pPr>
      <w:r w:rsidRPr="00225692">
        <w:rPr>
          <w:rFonts w:ascii="Times New Roman" w:hAnsi="Times New Roman" w:cs="Times New Roman"/>
          <w:sz w:val="24"/>
          <w:szCs w:val="24"/>
        </w:rPr>
        <w:t xml:space="preserve">           Moreover, morbid obesity has considerable impacts on the financial wellbeing of the patients as well as that of their families. Per capita expenses on the treatment of obesity can cause financial distress to the victims (</w:t>
      </w:r>
      <w:proofErr w:type="spellStart"/>
      <w:r w:rsidRPr="00225692">
        <w:rPr>
          <w:rFonts w:ascii="Times New Roman" w:hAnsi="Times New Roman" w:cs="Times New Roman"/>
          <w:sz w:val="24"/>
          <w:szCs w:val="24"/>
        </w:rPr>
        <w:t>Arteburn</w:t>
      </w:r>
      <w:proofErr w:type="spellEnd"/>
      <w:r w:rsidRPr="00225692">
        <w:rPr>
          <w:rFonts w:ascii="Times New Roman" w:hAnsi="Times New Roman" w:cs="Times New Roman"/>
          <w:sz w:val="24"/>
          <w:szCs w:val="24"/>
        </w:rPr>
        <w:t xml:space="preserve">, </w:t>
      </w:r>
      <w:proofErr w:type="spellStart"/>
      <w:r w:rsidRPr="00225692">
        <w:rPr>
          <w:rFonts w:ascii="Times New Roman" w:hAnsi="Times New Roman" w:cs="Times New Roman"/>
          <w:sz w:val="24"/>
          <w:szCs w:val="24"/>
        </w:rPr>
        <w:t>Maciejewski</w:t>
      </w:r>
      <w:proofErr w:type="spellEnd"/>
      <w:r w:rsidRPr="00225692">
        <w:rPr>
          <w:rFonts w:ascii="Times New Roman" w:hAnsi="Times New Roman" w:cs="Times New Roman"/>
          <w:sz w:val="24"/>
          <w:szCs w:val="24"/>
        </w:rPr>
        <w:t xml:space="preserve">, &amp; </w:t>
      </w:r>
      <w:proofErr w:type="spellStart"/>
      <w:r w:rsidRPr="00225692">
        <w:rPr>
          <w:rFonts w:ascii="Times New Roman" w:hAnsi="Times New Roman" w:cs="Times New Roman"/>
          <w:sz w:val="24"/>
          <w:szCs w:val="24"/>
        </w:rPr>
        <w:t>Tsevat</w:t>
      </w:r>
      <w:proofErr w:type="spellEnd"/>
      <w:r w:rsidRPr="00225692">
        <w:rPr>
          <w:rFonts w:ascii="Times New Roman" w:hAnsi="Times New Roman" w:cs="Times New Roman"/>
          <w:sz w:val="24"/>
          <w:szCs w:val="24"/>
        </w:rPr>
        <w:t xml:space="preserve">, 2005). The victims are likely to incur out-of-pocket costs related to office-based visits in a bid to see a physician. Thus, patients are likely to incur costs on transport, meals, and some time accommodation. Also, outpatient care administered to patients with obesity is more likely to be excluded from their insurance coverage. In the end, they end up spending additional money to access care services. Lastly, costs related to prescription drugs and inpatient </w:t>
      </w:r>
      <w:proofErr w:type="gramStart"/>
      <w:r w:rsidRPr="00225692">
        <w:rPr>
          <w:rFonts w:ascii="Times New Roman" w:hAnsi="Times New Roman" w:cs="Times New Roman"/>
          <w:sz w:val="24"/>
          <w:szCs w:val="24"/>
        </w:rPr>
        <w:t>care are</w:t>
      </w:r>
      <w:proofErr w:type="gramEnd"/>
      <w:r w:rsidRPr="00225692">
        <w:rPr>
          <w:rFonts w:ascii="Times New Roman" w:hAnsi="Times New Roman" w:cs="Times New Roman"/>
          <w:sz w:val="24"/>
          <w:szCs w:val="24"/>
        </w:rPr>
        <w:t xml:space="preserve"> likely to aggravate the financial situation of the victims and their families. </w:t>
      </w:r>
    </w:p>
    <w:p w:rsidR="00225692" w:rsidRPr="00225692" w:rsidRDefault="00225692" w:rsidP="00225692">
      <w:pPr>
        <w:spacing w:line="480" w:lineRule="auto"/>
        <w:rPr>
          <w:rFonts w:ascii="Times New Roman" w:hAnsi="Times New Roman" w:cs="Times New Roman"/>
          <w:sz w:val="24"/>
          <w:szCs w:val="24"/>
        </w:rPr>
      </w:pPr>
      <w:r w:rsidRPr="00225692">
        <w:rPr>
          <w:rFonts w:ascii="Times New Roman" w:hAnsi="Times New Roman" w:cs="Times New Roman"/>
          <w:sz w:val="24"/>
          <w:szCs w:val="24"/>
        </w:rPr>
        <w:t xml:space="preserve">           Furthermore, there are direct and indirect costs associated with morbid obesity. Direct costs encompass the costs associated with outpatient and inpatient care services. Thus, morbid patients incur costs on radiological and laboratory examinations as well as drug therapy. Indirect costs relate to the money lost as a result of the condition. For example, the value of work can be lost due to frequent visits to the hospital. The victims are likely to miss work; therefore, reducing their productivity. The respective firms of the patients are likely to incur losses due to long-term or short-term treatment since the patients are likely to work fewer hours.  Statistical evidence provided in 1986 showed that morbid obesity expenditure estimated $39 billion. The research found that the health condition is responsible for 6% of medical expenses. Also, it contributes to 8.5% of Medicare spending. In this regard, they are more likely to be prompted to reduce the wages of the affected employees (Harvard, 2016). Therefore, the patients and their families’ incomes reduce significantly, and this translates into diminished purchasing power. Also, </w:t>
      </w:r>
      <w:r w:rsidRPr="00225692">
        <w:rPr>
          <w:rFonts w:ascii="Times New Roman" w:hAnsi="Times New Roman" w:cs="Times New Roman"/>
          <w:sz w:val="24"/>
          <w:szCs w:val="24"/>
        </w:rPr>
        <w:lastRenderedPageBreak/>
        <w:t xml:space="preserve">employers and patients are prone to high insurance premium expenditure due to potential out-of-pocket costs. Employers and employees are forced to pay high premiums to cater to morbid obesity-related costs.   </w:t>
      </w:r>
    </w:p>
    <w:p w:rsidR="008D2E5D" w:rsidRDefault="00225692" w:rsidP="00225692">
      <w:pPr>
        <w:spacing w:line="480" w:lineRule="auto"/>
        <w:rPr>
          <w:rFonts w:ascii="Times New Roman" w:hAnsi="Times New Roman" w:cs="Times New Roman"/>
          <w:sz w:val="24"/>
          <w:szCs w:val="24"/>
        </w:rPr>
      </w:pPr>
      <w:r w:rsidRPr="00225692">
        <w:rPr>
          <w:rFonts w:ascii="Times New Roman" w:hAnsi="Times New Roman" w:cs="Times New Roman"/>
          <w:sz w:val="24"/>
          <w:szCs w:val="24"/>
        </w:rPr>
        <w:t xml:space="preserve">           In conclusion, the research aimed at determining the relationship between morbid obesity and genetic heritability. </w:t>
      </w:r>
      <w:proofErr w:type="spellStart"/>
      <w:r w:rsidRPr="00225692">
        <w:rPr>
          <w:rFonts w:ascii="Times New Roman" w:hAnsi="Times New Roman" w:cs="Times New Roman"/>
          <w:sz w:val="24"/>
          <w:szCs w:val="24"/>
        </w:rPr>
        <w:t>Leptin</w:t>
      </w:r>
      <w:proofErr w:type="spellEnd"/>
      <w:r w:rsidRPr="00225692">
        <w:rPr>
          <w:rFonts w:ascii="Times New Roman" w:hAnsi="Times New Roman" w:cs="Times New Roman"/>
          <w:sz w:val="24"/>
          <w:szCs w:val="24"/>
        </w:rPr>
        <w:t xml:space="preserve"> deficiency within the body inhibits energy regulation within the body; therefore, excess fat is likely to accumulate, causing morbid obesity. Besides, it aimed at determining the correlation between morbid obesity and increase care costs to determine the magnitude of financial distress it causes to the patients and their families.  Care costs related to morbid obesity account for significant proportion of spending for patients, families, employers, and Medicare. Thus, the study established that morbid obesity can be inherited, and can cause financial toxicity with regards to out of the pocket expenditure.</w:t>
      </w:r>
    </w:p>
    <w:p w:rsidR="00C64D9C" w:rsidRDefault="00C64D9C" w:rsidP="00B36D32">
      <w:pPr>
        <w:spacing w:line="480" w:lineRule="auto"/>
        <w:rPr>
          <w:rFonts w:ascii="Times New Roman" w:hAnsi="Times New Roman" w:cs="Times New Roman"/>
          <w:sz w:val="24"/>
          <w:szCs w:val="24"/>
        </w:rPr>
      </w:pPr>
    </w:p>
    <w:p w:rsidR="00C64D9C" w:rsidRDefault="00C64D9C" w:rsidP="00B36D32">
      <w:pPr>
        <w:spacing w:line="480" w:lineRule="auto"/>
        <w:rPr>
          <w:rFonts w:ascii="Times New Roman" w:hAnsi="Times New Roman" w:cs="Times New Roman"/>
          <w:sz w:val="24"/>
          <w:szCs w:val="24"/>
        </w:rPr>
      </w:pPr>
    </w:p>
    <w:p w:rsidR="00C64D9C" w:rsidRDefault="00C64D9C" w:rsidP="00B36D32">
      <w:pPr>
        <w:spacing w:line="480" w:lineRule="auto"/>
        <w:rPr>
          <w:rFonts w:ascii="Times New Roman" w:hAnsi="Times New Roman" w:cs="Times New Roman"/>
          <w:sz w:val="24"/>
          <w:szCs w:val="24"/>
        </w:rPr>
      </w:pPr>
    </w:p>
    <w:p w:rsidR="00C64D9C" w:rsidRDefault="00C64D9C" w:rsidP="00B36D32">
      <w:pPr>
        <w:spacing w:line="480" w:lineRule="auto"/>
        <w:rPr>
          <w:rFonts w:ascii="Times New Roman" w:hAnsi="Times New Roman" w:cs="Times New Roman"/>
          <w:sz w:val="24"/>
          <w:szCs w:val="24"/>
        </w:rPr>
      </w:pPr>
    </w:p>
    <w:p w:rsidR="00C64D9C" w:rsidRDefault="00C64D9C" w:rsidP="00B36D32">
      <w:pPr>
        <w:spacing w:line="480" w:lineRule="auto"/>
        <w:rPr>
          <w:rFonts w:ascii="Times New Roman" w:hAnsi="Times New Roman" w:cs="Times New Roman"/>
          <w:sz w:val="24"/>
          <w:szCs w:val="24"/>
        </w:rPr>
      </w:pPr>
    </w:p>
    <w:p w:rsidR="00C64D9C" w:rsidRDefault="00C64D9C" w:rsidP="00B36D32">
      <w:pPr>
        <w:spacing w:line="480" w:lineRule="auto"/>
        <w:rPr>
          <w:rFonts w:ascii="Times New Roman" w:hAnsi="Times New Roman" w:cs="Times New Roman"/>
          <w:sz w:val="24"/>
          <w:szCs w:val="24"/>
        </w:rPr>
      </w:pPr>
    </w:p>
    <w:p w:rsidR="00896C09" w:rsidRDefault="00896C09" w:rsidP="00B36D32">
      <w:pPr>
        <w:spacing w:line="480" w:lineRule="auto"/>
        <w:rPr>
          <w:rFonts w:ascii="Times New Roman" w:hAnsi="Times New Roman" w:cs="Times New Roman"/>
          <w:sz w:val="24"/>
          <w:szCs w:val="24"/>
        </w:rPr>
      </w:pPr>
    </w:p>
    <w:p w:rsidR="00896C09" w:rsidRDefault="00896C09" w:rsidP="00B36D32">
      <w:pPr>
        <w:spacing w:line="480" w:lineRule="auto"/>
        <w:rPr>
          <w:rFonts w:ascii="Times New Roman" w:hAnsi="Times New Roman" w:cs="Times New Roman"/>
          <w:sz w:val="24"/>
          <w:szCs w:val="24"/>
        </w:rPr>
      </w:pPr>
    </w:p>
    <w:p w:rsidR="00896C09" w:rsidRDefault="00896C09" w:rsidP="00B36D32">
      <w:pPr>
        <w:spacing w:line="480" w:lineRule="auto"/>
        <w:rPr>
          <w:rFonts w:ascii="Times New Roman" w:hAnsi="Times New Roman" w:cs="Times New Roman"/>
          <w:sz w:val="24"/>
          <w:szCs w:val="24"/>
        </w:rPr>
      </w:pPr>
    </w:p>
    <w:p w:rsidR="00C64D9C" w:rsidRDefault="00C64D9C" w:rsidP="00C64D9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64D9C" w:rsidRDefault="00C64D9C" w:rsidP="00C64D9C">
      <w:pPr>
        <w:pStyle w:val="NormalWeb"/>
        <w:spacing w:before="0" w:beforeAutospacing="0" w:after="0" w:afterAutospacing="0" w:line="480" w:lineRule="auto"/>
        <w:ind w:left="720" w:hanging="720"/>
        <w:rPr>
          <w:color w:val="000000"/>
        </w:rPr>
      </w:pPr>
      <w:proofErr w:type="spellStart"/>
      <w:r>
        <w:rPr>
          <w:color w:val="000000"/>
        </w:rPr>
        <w:t>Arterburn</w:t>
      </w:r>
      <w:proofErr w:type="spellEnd"/>
      <w:r>
        <w:rPr>
          <w:color w:val="000000"/>
        </w:rPr>
        <w:t xml:space="preserve">, D. E., </w:t>
      </w:r>
      <w:proofErr w:type="spellStart"/>
      <w:r>
        <w:rPr>
          <w:color w:val="000000"/>
        </w:rPr>
        <w:t>Maciejewski</w:t>
      </w:r>
      <w:proofErr w:type="spellEnd"/>
      <w:r>
        <w:rPr>
          <w:color w:val="000000"/>
        </w:rPr>
        <w:t xml:space="preserve">, M. L., &amp; </w:t>
      </w:r>
      <w:proofErr w:type="spellStart"/>
      <w:r>
        <w:rPr>
          <w:color w:val="000000"/>
        </w:rPr>
        <w:t>Tsevat</w:t>
      </w:r>
      <w:proofErr w:type="spellEnd"/>
      <w:r>
        <w:rPr>
          <w:color w:val="000000"/>
        </w:rPr>
        <w:t xml:space="preserve">, J. (2005). </w:t>
      </w:r>
      <w:proofErr w:type="gramStart"/>
      <w:r>
        <w:rPr>
          <w:color w:val="000000"/>
        </w:rPr>
        <w:t>Impact of morbid obesity on medical expenditures in adults.</w:t>
      </w:r>
      <w:proofErr w:type="gramEnd"/>
      <w:r>
        <w:rPr>
          <w:color w:val="000000"/>
        </w:rPr>
        <w:t> </w:t>
      </w:r>
      <w:r>
        <w:rPr>
          <w:i/>
          <w:iCs/>
          <w:color w:val="000000"/>
        </w:rPr>
        <w:t>International Journal of Obesity</w:t>
      </w:r>
      <w:r>
        <w:rPr>
          <w:color w:val="000000"/>
        </w:rPr>
        <w:t>, </w:t>
      </w:r>
      <w:r>
        <w:rPr>
          <w:i/>
          <w:iCs/>
          <w:color w:val="000000"/>
        </w:rPr>
        <w:t>29</w:t>
      </w:r>
      <w:r>
        <w:rPr>
          <w:color w:val="000000"/>
        </w:rPr>
        <w:t xml:space="preserve">(3), 334–339. </w:t>
      </w:r>
      <w:hyperlink r:id="rId7" w:history="1">
        <w:r w:rsidRPr="008F7661">
          <w:rPr>
            <w:rStyle w:val="Hyperlink"/>
          </w:rPr>
          <w:t>https://doi.org/10.1038/sj.ijo.0802896</w:t>
        </w:r>
      </w:hyperlink>
    </w:p>
    <w:p w:rsidR="00C64D9C" w:rsidRDefault="00C64D9C" w:rsidP="00C64D9C">
      <w:pPr>
        <w:pStyle w:val="NormalWeb"/>
        <w:spacing w:before="0" w:beforeAutospacing="0" w:after="0" w:afterAutospacing="0" w:line="480" w:lineRule="auto"/>
        <w:ind w:left="720" w:hanging="720"/>
        <w:rPr>
          <w:rStyle w:val="Hyperlink"/>
        </w:rPr>
      </w:pPr>
      <w:proofErr w:type="spellStart"/>
      <w:proofErr w:type="gramStart"/>
      <w:r w:rsidRPr="00C64D9C">
        <w:rPr>
          <w:color w:val="000000"/>
        </w:rPr>
        <w:t>Fairbrother</w:t>
      </w:r>
      <w:proofErr w:type="spellEnd"/>
      <w:r w:rsidRPr="00C64D9C">
        <w:rPr>
          <w:color w:val="000000"/>
        </w:rPr>
        <w:t xml:space="preserve">, U., Kidd, E., </w:t>
      </w:r>
      <w:proofErr w:type="spellStart"/>
      <w:r w:rsidRPr="00C64D9C">
        <w:rPr>
          <w:color w:val="000000"/>
        </w:rPr>
        <w:t>Malagamuwa</w:t>
      </w:r>
      <w:proofErr w:type="spellEnd"/>
      <w:r w:rsidRPr="00C64D9C">
        <w:rPr>
          <w:color w:val="000000"/>
        </w:rPr>
        <w:t xml:space="preserve">, T., &amp; </w:t>
      </w:r>
      <w:proofErr w:type="spellStart"/>
      <w:r w:rsidRPr="00C64D9C">
        <w:rPr>
          <w:color w:val="000000"/>
        </w:rPr>
        <w:t>Walley</w:t>
      </w:r>
      <w:proofErr w:type="spellEnd"/>
      <w:r w:rsidRPr="00C64D9C">
        <w:rPr>
          <w:color w:val="000000"/>
        </w:rPr>
        <w:t>, A. (2018).</w:t>
      </w:r>
      <w:proofErr w:type="gramEnd"/>
      <w:r w:rsidRPr="00C64D9C">
        <w:rPr>
          <w:color w:val="000000"/>
        </w:rPr>
        <w:t xml:space="preserve"> </w:t>
      </w:r>
      <w:proofErr w:type="gramStart"/>
      <w:r w:rsidRPr="00C64D9C">
        <w:rPr>
          <w:color w:val="000000"/>
        </w:rPr>
        <w:t>Genetics of Severe Obesity.</w:t>
      </w:r>
      <w:proofErr w:type="gramEnd"/>
      <w:r w:rsidRPr="00C64D9C">
        <w:rPr>
          <w:color w:val="000000"/>
        </w:rPr>
        <w:t> </w:t>
      </w:r>
      <w:proofErr w:type="gramStart"/>
      <w:r w:rsidRPr="00C64D9C">
        <w:rPr>
          <w:i/>
          <w:iCs/>
          <w:color w:val="000000"/>
        </w:rPr>
        <w:t>Current diabetes reports</w:t>
      </w:r>
      <w:r w:rsidRPr="00C64D9C">
        <w:rPr>
          <w:color w:val="000000"/>
        </w:rPr>
        <w:t>, </w:t>
      </w:r>
      <w:r w:rsidRPr="00C64D9C">
        <w:rPr>
          <w:i/>
          <w:iCs/>
          <w:color w:val="000000"/>
        </w:rPr>
        <w:t>18</w:t>
      </w:r>
      <w:r w:rsidRPr="00C64D9C">
        <w:rPr>
          <w:color w:val="000000"/>
        </w:rPr>
        <w:t>(10), 85.</w:t>
      </w:r>
      <w:proofErr w:type="gramEnd"/>
      <w:r w:rsidRPr="00C64D9C">
        <w:rPr>
          <w:color w:val="000000"/>
        </w:rPr>
        <w:t xml:space="preserve"> </w:t>
      </w:r>
      <w:hyperlink r:id="rId8" w:history="1">
        <w:r w:rsidRPr="008F7661">
          <w:rPr>
            <w:rStyle w:val="Hyperlink"/>
          </w:rPr>
          <w:t>https://do</w:t>
        </w:r>
        <w:bookmarkStart w:id="0" w:name="_GoBack"/>
        <w:bookmarkEnd w:id="0"/>
        <w:r w:rsidRPr="008F7661">
          <w:rPr>
            <w:rStyle w:val="Hyperlink"/>
          </w:rPr>
          <w:t>i.org/10.1007/s11892-018-1053-x</w:t>
        </w:r>
      </w:hyperlink>
    </w:p>
    <w:p w:rsidR="00896C09" w:rsidRDefault="00896C09" w:rsidP="00896C09">
      <w:pPr>
        <w:spacing w:after="0" w:line="480" w:lineRule="auto"/>
        <w:ind w:left="720" w:hanging="720"/>
        <w:rPr>
          <w:rFonts w:ascii="Times New Roman" w:eastAsia="Times New Roman" w:hAnsi="Times New Roman" w:cs="Times New Roman"/>
          <w:color w:val="000000"/>
          <w:sz w:val="24"/>
          <w:szCs w:val="24"/>
        </w:rPr>
      </w:pPr>
      <w:r w:rsidRPr="00896C09">
        <w:rPr>
          <w:rFonts w:ascii="Times New Roman" w:eastAsia="Times New Roman" w:hAnsi="Times New Roman" w:cs="Times New Roman"/>
          <w:color w:val="000000"/>
          <w:sz w:val="24"/>
          <w:szCs w:val="24"/>
        </w:rPr>
        <w:t>Harvard. (2016, April 8). </w:t>
      </w:r>
      <w:proofErr w:type="gramStart"/>
      <w:r w:rsidRPr="00896C09">
        <w:rPr>
          <w:rFonts w:ascii="Times New Roman" w:eastAsia="Times New Roman" w:hAnsi="Times New Roman" w:cs="Times New Roman"/>
          <w:i/>
          <w:iCs/>
          <w:color w:val="000000"/>
          <w:sz w:val="24"/>
          <w:szCs w:val="24"/>
        </w:rPr>
        <w:t>Economic Costs</w:t>
      </w:r>
      <w:r w:rsidRPr="00896C09">
        <w:rPr>
          <w:rFonts w:ascii="Times New Roman" w:eastAsia="Times New Roman" w:hAnsi="Times New Roman" w:cs="Times New Roman"/>
          <w:color w:val="000000"/>
          <w:sz w:val="24"/>
          <w:szCs w:val="24"/>
        </w:rPr>
        <w:t>.</w:t>
      </w:r>
      <w:proofErr w:type="gramEnd"/>
      <w:r w:rsidRPr="00896C09">
        <w:rPr>
          <w:rFonts w:ascii="Times New Roman" w:eastAsia="Times New Roman" w:hAnsi="Times New Roman" w:cs="Times New Roman"/>
          <w:color w:val="000000"/>
          <w:sz w:val="24"/>
          <w:szCs w:val="24"/>
        </w:rPr>
        <w:t xml:space="preserve"> </w:t>
      </w:r>
      <w:proofErr w:type="gramStart"/>
      <w:r w:rsidRPr="00896C09">
        <w:rPr>
          <w:rFonts w:ascii="Times New Roman" w:eastAsia="Times New Roman" w:hAnsi="Times New Roman" w:cs="Times New Roman"/>
          <w:color w:val="000000"/>
          <w:sz w:val="24"/>
          <w:szCs w:val="24"/>
        </w:rPr>
        <w:t>Obesity Prevention Source.</w:t>
      </w:r>
      <w:proofErr w:type="gramEnd"/>
      <w:r w:rsidRPr="00896C09">
        <w:rPr>
          <w:rFonts w:ascii="Times New Roman" w:eastAsia="Times New Roman" w:hAnsi="Times New Roman" w:cs="Times New Roman"/>
          <w:color w:val="000000"/>
          <w:sz w:val="24"/>
          <w:szCs w:val="24"/>
        </w:rPr>
        <w:t xml:space="preserve"> </w:t>
      </w:r>
      <w:hyperlink r:id="rId9" w:history="1">
        <w:r w:rsidRPr="008F7661">
          <w:rPr>
            <w:rStyle w:val="Hyperlink"/>
            <w:rFonts w:ascii="Times New Roman" w:eastAsia="Times New Roman" w:hAnsi="Times New Roman" w:cs="Times New Roman"/>
            <w:sz w:val="24"/>
            <w:szCs w:val="24"/>
          </w:rPr>
          <w:t>https://www.hsph.harvard.edu/obesity-prevention-source/obesity-consequences/economic/</w:t>
        </w:r>
      </w:hyperlink>
    </w:p>
    <w:p w:rsidR="00896C09" w:rsidRDefault="00896C09" w:rsidP="00896C09">
      <w:pPr>
        <w:spacing w:after="0" w:line="480" w:lineRule="auto"/>
        <w:ind w:left="720" w:hanging="720"/>
        <w:rPr>
          <w:rFonts w:ascii="Times New Roman" w:eastAsia="Times New Roman" w:hAnsi="Times New Roman" w:cs="Times New Roman"/>
          <w:color w:val="000000"/>
          <w:sz w:val="24"/>
          <w:szCs w:val="24"/>
        </w:rPr>
      </w:pPr>
      <w:r w:rsidRPr="00896C09">
        <w:rPr>
          <w:rFonts w:ascii="Times New Roman" w:eastAsia="Times New Roman" w:hAnsi="Times New Roman" w:cs="Times New Roman"/>
          <w:color w:val="000000"/>
          <w:sz w:val="24"/>
          <w:szCs w:val="24"/>
        </w:rPr>
        <w:t xml:space="preserve">McPherson R. (2007). </w:t>
      </w:r>
      <w:proofErr w:type="gramStart"/>
      <w:r w:rsidRPr="00896C09">
        <w:rPr>
          <w:rFonts w:ascii="Times New Roman" w:eastAsia="Times New Roman" w:hAnsi="Times New Roman" w:cs="Times New Roman"/>
          <w:color w:val="000000"/>
          <w:sz w:val="24"/>
          <w:szCs w:val="24"/>
        </w:rPr>
        <w:t>Genetic contributors to obesity.</w:t>
      </w:r>
      <w:proofErr w:type="gramEnd"/>
      <w:r w:rsidRPr="00896C09">
        <w:rPr>
          <w:rFonts w:ascii="Times New Roman" w:eastAsia="Times New Roman" w:hAnsi="Times New Roman" w:cs="Times New Roman"/>
          <w:color w:val="000000"/>
          <w:sz w:val="24"/>
          <w:szCs w:val="24"/>
        </w:rPr>
        <w:t> </w:t>
      </w:r>
      <w:r w:rsidRPr="00896C09">
        <w:rPr>
          <w:rFonts w:ascii="Times New Roman" w:eastAsia="Times New Roman" w:hAnsi="Times New Roman" w:cs="Times New Roman"/>
          <w:i/>
          <w:iCs/>
          <w:color w:val="000000"/>
          <w:sz w:val="24"/>
          <w:szCs w:val="24"/>
        </w:rPr>
        <w:t>The Canadian journal of cardiology</w:t>
      </w:r>
      <w:r w:rsidRPr="00896C09">
        <w:rPr>
          <w:rFonts w:ascii="Times New Roman" w:eastAsia="Times New Roman" w:hAnsi="Times New Roman" w:cs="Times New Roman"/>
          <w:color w:val="000000"/>
          <w:sz w:val="24"/>
          <w:szCs w:val="24"/>
        </w:rPr>
        <w:t>, </w:t>
      </w:r>
      <w:r w:rsidRPr="00896C09">
        <w:rPr>
          <w:rFonts w:ascii="Times New Roman" w:eastAsia="Times New Roman" w:hAnsi="Times New Roman" w:cs="Times New Roman"/>
          <w:i/>
          <w:iCs/>
          <w:color w:val="000000"/>
          <w:sz w:val="24"/>
          <w:szCs w:val="24"/>
        </w:rPr>
        <w:t xml:space="preserve">23 </w:t>
      </w:r>
      <w:proofErr w:type="spellStart"/>
      <w:r w:rsidRPr="00896C09">
        <w:rPr>
          <w:rFonts w:ascii="Times New Roman" w:eastAsia="Times New Roman" w:hAnsi="Times New Roman" w:cs="Times New Roman"/>
          <w:i/>
          <w:iCs/>
          <w:color w:val="000000"/>
          <w:sz w:val="24"/>
          <w:szCs w:val="24"/>
        </w:rPr>
        <w:t>Suppl</w:t>
      </w:r>
      <w:proofErr w:type="spellEnd"/>
      <w:r w:rsidRPr="00896C09">
        <w:rPr>
          <w:rFonts w:ascii="Times New Roman" w:eastAsia="Times New Roman" w:hAnsi="Times New Roman" w:cs="Times New Roman"/>
          <w:i/>
          <w:iCs/>
          <w:color w:val="000000"/>
          <w:sz w:val="24"/>
          <w:szCs w:val="24"/>
        </w:rPr>
        <w:t xml:space="preserve"> </w:t>
      </w:r>
      <w:proofErr w:type="gramStart"/>
      <w:r w:rsidRPr="00896C09">
        <w:rPr>
          <w:rFonts w:ascii="Times New Roman" w:eastAsia="Times New Roman" w:hAnsi="Times New Roman" w:cs="Times New Roman"/>
          <w:i/>
          <w:iCs/>
          <w:color w:val="000000"/>
          <w:sz w:val="24"/>
          <w:szCs w:val="24"/>
        </w:rPr>
        <w:t>A</w:t>
      </w:r>
      <w:r w:rsidRPr="00896C09">
        <w:rPr>
          <w:rFonts w:ascii="Times New Roman" w:eastAsia="Times New Roman" w:hAnsi="Times New Roman" w:cs="Times New Roman"/>
          <w:color w:val="000000"/>
          <w:sz w:val="24"/>
          <w:szCs w:val="24"/>
        </w:rPr>
        <w:t>(</w:t>
      </w:r>
      <w:proofErr w:type="spellStart"/>
      <w:proofErr w:type="gramEnd"/>
      <w:r w:rsidRPr="00896C09">
        <w:rPr>
          <w:rFonts w:ascii="Times New Roman" w:eastAsia="Times New Roman" w:hAnsi="Times New Roman" w:cs="Times New Roman"/>
          <w:color w:val="000000"/>
          <w:sz w:val="24"/>
          <w:szCs w:val="24"/>
        </w:rPr>
        <w:t>Suppl</w:t>
      </w:r>
      <w:proofErr w:type="spellEnd"/>
      <w:r w:rsidRPr="00896C09">
        <w:rPr>
          <w:rFonts w:ascii="Times New Roman" w:eastAsia="Times New Roman" w:hAnsi="Times New Roman" w:cs="Times New Roman"/>
          <w:color w:val="000000"/>
          <w:sz w:val="24"/>
          <w:szCs w:val="24"/>
        </w:rPr>
        <w:t xml:space="preserve"> A), 23A–27A. </w:t>
      </w:r>
      <w:hyperlink r:id="rId10" w:history="1">
        <w:r w:rsidRPr="008F7661">
          <w:rPr>
            <w:rStyle w:val="Hyperlink"/>
            <w:rFonts w:ascii="Times New Roman" w:eastAsia="Times New Roman" w:hAnsi="Times New Roman" w:cs="Times New Roman"/>
            <w:sz w:val="24"/>
            <w:szCs w:val="24"/>
          </w:rPr>
          <w:t>https://doi.org/10.1016/s0828-282x(07)71002-4</w:t>
        </w:r>
      </w:hyperlink>
    </w:p>
    <w:p w:rsidR="00C64D9C" w:rsidRDefault="00C64D9C" w:rsidP="00896C09">
      <w:pPr>
        <w:pStyle w:val="NormalWeb"/>
        <w:spacing w:before="0" w:beforeAutospacing="0" w:after="0" w:afterAutospacing="0" w:line="480" w:lineRule="auto"/>
        <w:rPr>
          <w:color w:val="000000"/>
        </w:rPr>
      </w:pPr>
      <w:proofErr w:type="spellStart"/>
      <w:r w:rsidRPr="00C64D9C">
        <w:rPr>
          <w:color w:val="000000"/>
        </w:rPr>
        <w:t>Thaker</w:t>
      </w:r>
      <w:proofErr w:type="spellEnd"/>
      <w:r w:rsidRPr="00C64D9C">
        <w:rPr>
          <w:color w:val="000000"/>
        </w:rPr>
        <w:t xml:space="preserve"> V. V. (2017). </w:t>
      </w:r>
      <w:proofErr w:type="gramStart"/>
      <w:r w:rsidRPr="00C64D9C">
        <w:rPr>
          <w:color w:val="000000"/>
        </w:rPr>
        <w:t>GENETIC AND EPIGENETIC CAUSES OF OBESITY.</w:t>
      </w:r>
      <w:proofErr w:type="gramEnd"/>
      <w:r w:rsidRPr="00C64D9C">
        <w:rPr>
          <w:color w:val="000000"/>
        </w:rPr>
        <w:t> </w:t>
      </w:r>
      <w:r w:rsidRPr="00C64D9C">
        <w:rPr>
          <w:i/>
          <w:iCs/>
          <w:color w:val="000000"/>
        </w:rPr>
        <w:t>Adolescent medicine: state of the art reviews</w:t>
      </w:r>
      <w:r w:rsidRPr="00C64D9C">
        <w:rPr>
          <w:color w:val="000000"/>
        </w:rPr>
        <w:t>, </w:t>
      </w:r>
      <w:r w:rsidRPr="00C64D9C">
        <w:rPr>
          <w:i/>
          <w:iCs/>
          <w:color w:val="000000"/>
        </w:rPr>
        <w:t>28</w:t>
      </w:r>
      <w:r w:rsidRPr="00C64D9C">
        <w:rPr>
          <w:color w:val="000000"/>
        </w:rPr>
        <w:t>(2), 379–405.</w:t>
      </w:r>
    </w:p>
    <w:p w:rsidR="00C64D9C" w:rsidRDefault="00C64D9C" w:rsidP="00C64D9C">
      <w:pPr>
        <w:pStyle w:val="NormalWeb"/>
        <w:rPr>
          <w:color w:val="000000"/>
        </w:rPr>
      </w:pPr>
      <w:r>
        <w:rPr>
          <w:color w:val="000000"/>
        </w:rPr>
        <w:t>‌</w:t>
      </w:r>
    </w:p>
    <w:p w:rsidR="00C64D9C" w:rsidRPr="00E542C4" w:rsidRDefault="00C64D9C" w:rsidP="00C64D9C">
      <w:pPr>
        <w:spacing w:line="480" w:lineRule="auto"/>
        <w:rPr>
          <w:rFonts w:ascii="Times New Roman" w:hAnsi="Times New Roman" w:cs="Times New Roman"/>
          <w:sz w:val="24"/>
          <w:szCs w:val="24"/>
        </w:rPr>
      </w:pPr>
    </w:p>
    <w:sectPr w:rsidR="00C64D9C" w:rsidRPr="00E542C4" w:rsidSect="00E542C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42D" w:rsidRDefault="0069242D" w:rsidP="00E542C4">
      <w:pPr>
        <w:spacing w:after="0" w:line="240" w:lineRule="auto"/>
      </w:pPr>
      <w:r>
        <w:separator/>
      </w:r>
    </w:p>
  </w:endnote>
  <w:endnote w:type="continuationSeparator" w:id="0">
    <w:p w:rsidR="0069242D" w:rsidRDefault="0069242D" w:rsidP="00E542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42D" w:rsidRDefault="0069242D" w:rsidP="00E542C4">
      <w:pPr>
        <w:spacing w:after="0" w:line="240" w:lineRule="auto"/>
      </w:pPr>
      <w:r>
        <w:separator/>
      </w:r>
    </w:p>
  </w:footnote>
  <w:footnote w:type="continuationSeparator" w:id="0">
    <w:p w:rsidR="0069242D" w:rsidRDefault="0069242D" w:rsidP="00E542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2C4" w:rsidRPr="00E542C4" w:rsidRDefault="00E542C4" w:rsidP="00E542C4">
    <w:pPr>
      <w:pStyle w:val="Header"/>
      <w:spacing w:line="480" w:lineRule="auto"/>
      <w:rPr>
        <w:rFonts w:ascii="Times New Roman" w:hAnsi="Times New Roman" w:cs="Times New Roman"/>
        <w:sz w:val="24"/>
        <w:szCs w:val="24"/>
      </w:rPr>
    </w:pPr>
    <w:r w:rsidRPr="00E542C4">
      <w:rPr>
        <w:rFonts w:ascii="Times New Roman" w:hAnsi="Times New Roman" w:cs="Times New Roman"/>
        <w:sz w:val="24"/>
        <w:szCs w:val="24"/>
      </w:rPr>
      <w:t>MORBID OBESITY</w:t>
    </w:r>
    <w:sdt>
      <w:sdtPr>
        <w:rPr>
          <w:rFonts w:ascii="Times New Roman" w:hAnsi="Times New Roman" w:cs="Times New Roman"/>
          <w:sz w:val="24"/>
          <w:szCs w:val="24"/>
        </w:rPr>
        <w:id w:val="47649274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542C4">
          <w:rPr>
            <w:rFonts w:ascii="Times New Roman" w:hAnsi="Times New Roman" w:cs="Times New Roman"/>
            <w:sz w:val="24"/>
            <w:szCs w:val="24"/>
          </w:rPr>
          <w:fldChar w:fldCharType="begin"/>
        </w:r>
        <w:r w:rsidRPr="00E542C4">
          <w:rPr>
            <w:rFonts w:ascii="Times New Roman" w:hAnsi="Times New Roman" w:cs="Times New Roman"/>
            <w:sz w:val="24"/>
            <w:szCs w:val="24"/>
          </w:rPr>
          <w:instrText xml:space="preserve"> PAGE   \* MERGEFORMAT </w:instrText>
        </w:r>
        <w:r w:rsidRPr="00E542C4">
          <w:rPr>
            <w:rFonts w:ascii="Times New Roman" w:hAnsi="Times New Roman" w:cs="Times New Roman"/>
            <w:sz w:val="24"/>
            <w:szCs w:val="24"/>
          </w:rPr>
          <w:fldChar w:fldCharType="separate"/>
        </w:r>
        <w:r w:rsidR="00225692">
          <w:rPr>
            <w:rFonts w:ascii="Times New Roman" w:hAnsi="Times New Roman" w:cs="Times New Roman"/>
            <w:noProof/>
            <w:sz w:val="24"/>
            <w:szCs w:val="24"/>
          </w:rPr>
          <w:t>7</w:t>
        </w:r>
        <w:r w:rsidRPr="00E542C4">
          <w:rPr>
            <w:rFonts w:ascii="Times New Roman" w:hAnsi="Times New Roman" w:cs="Times New Roman"/>
            <w:noProof/>
            <w:sz w:val="24"/>
            <w:szCs w:val="24"/>
          </w:rPr>
          <w:fldChar w:fldCharType="end"/>
        </w:r>
      </w:sdtContent>
    </w:sdt>
  </w:p>
  <w:p w:rsidR="00E542C4" w:rsidRDefault="00E542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2C4" w:rsidRPr="00E542C4" w:rsidRDefault="00E542C4" w:rsidP="00E542C4">
    <w:pPr>
      <w:pStyle w:val="Header"/>
      <w:spacing w:line="480" w:lineRule="auto"/>
      <w:rPr>
        <w:rFonts w:ascii="Times New Roman" w:hAnsi="Times New Roman" w:cs="Times New Roman"/>
        <w:sz w:val="24"/>
        <w:szCs w:val="24"/>
      </w:rPr>
    </w:pPr>
    <w:r w:rsidRPr="00E542C4">
      <w:rPr>
        <w:rFonts w:ascii="Times New Roman" w:hAnsi="Times New Roman" w:cs="Times New Roman"/>
        <w:sz w:val="24"/>
        <w:szCs w:val="24"/>
      </w:rPr>
      <w:t>Running head: MORBID OBESITY</w:t>
    </w:r>
    <w:sdt>
      <w:sdtPr>
        <w:rPr>
          <w:rFonts w:ascii="Times New Roman" w:hAnsi="Times New Roman" w:cs="Times New Roman"/>
          <w:sz w:val="24"/>
          <w:szCs w:val="24"/>
        </w:rPr>
        <w:id w:val="-125088963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542C4">
          <w:rPr>
            <w:rFonts w:ascii="Times New Roman" w:hAnsi="Times New Roman" w:cs="Times New Roman"/>
            <w:sz w:val="24"/>
            <w:szCs w:val="24"/>
          </w:rPr>
          <w:fldChar w:fldCharType="begin"/>
        </w:r>
        <w:r w:rsidRPr="00E542C4">
          <w:rPr>
            <w:rFonts w:ascii="Times New Roman" w:hAnsi="Times New Roman" w:cs="Times New Roman"/>
            <w:sz w:val="24"/>
            <w:szCs w:val="24"/>
          </w:rPr>
          <w:instrText xml:space="preserve"> PAGE   \* MERGEFORMAT </w:instrText>
        </w:r>
        <w:r w:rsidRPr="00E542C4">
          <w:rPr>
            <w:rFonts w:ascii="Times New Roman" w:hAnsi="Times New Roman" w:cs="Times New Roman"/>
            <w:sz w:val="24"/>
            <w:szCs w:val="24"/>
          </w:rPr>
          <w:fldChar w:fldCharType="separate"/>
        </w:r>
        <w:r w:rsidR="00896C09">
          <w:rPr>
            <w:rFonts w:ascii="Times New Roman" w:hAnsi="Times New Roman" w:cs="Times New Roman"/>
            <w:noProof/>
            <w:sz w:val="24"/>
            <w:szCs w:val="24"/>
          </w:rPr>
          <w:t>1</w:t>
        </w:r>
        <w:r w:rsidRPr="00E542C4">
          <w:rPr>
            <w:rFonts w:ascii="Times New Roman" w:hAnsi="Times New Roman" w:cs="Times New Roman"/>
            <w:noProof/>
            <w:sz w:val="24"/>
            <w:szCs w:val="24"/>
          </w:rPr>
          <w:fldChar w:fldCharType="end"/>
        </w:r>
      </w:sdtContent>
    </w:sdt>
  </w:p>
  <w:p w:rsidR="00E542C4" w:rsidRDefault="00E542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2C4"/>
    <w:rsid w:val="00041709"/>
    <w:rsid w:val="001712C2"/>
    <w:rsid w:val="001B4F0A"/>
    <w:rsid w:val="00225692"/>
    <w:rsid w:val="00297505"/>
    <w:rsid w:val="002E621B"/>
    <w:rsid w:val="002F2916"/>
    <w:rsid w:val="004F527E"/>
    <w:rsid w:val="0069242D"/>
    <w:rsid w:val="00693323"/>
    <w:rsid w:val="0071669E"/>
    <w:rsid w:val="007974DB"/>
    <w:rsid w:val="00836037"/>
    <w:rsid w:val="00896C09"/>
    <w:rsid w:val="008A00A2"/>
    <w:rsid w:val="008D2E5D"/>
    <w:rsid w:val="00900F5B"/>
    <w:rsid w:val="009B1AA8"/>
    <w:rsid w:val="009E069E"/>
    <w:rsid w:val="00A712CF"/>
    <w:rsid w:val="00B36D32"/>
    <w:rsid w:val="00C64D9C"/>
    <w:rsid w:val="00E542C4"/>
    <w:rsid w:val="00ED5141"/>
    <w:rsid w:val="00FB0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2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2C4"/>
  </w:style>
  <w:style w:type="paragraph" w:styleId="Footer">
    <w:name w:val="footer"/>
    <w:basedOn w:val="Normal"/>
    <w:link w:val="FooterChar"/>
    <w:uiPriority w:val="99"/>
    <w:unhideWhenUsed/>
    <w:rsid w:val="00E542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2C4"/>
  </w:style>
  <w:style w:type="paragraph" w:styleId="NormalWeb">
    <w:name w:val="Normal (Web)"/>
    <w:basedOn w:val="Normal"/>
    <w:uiPriority w:val="99"/>
    <w:semiHidden/>
    <w:unhideWhenUsed/>
    <w:rsid w:val="00C64D9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64D9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2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2C4"/>
  </w:style>
  <w:style w:type="paragraph" w:styleId="Footer">
    <w:name w:val="footer"/>
    <w:basedOn w:val="Normal"/>
    <w:link w:val="FooterChar"/>
    <w:uiPriority w:val="99"/>
    <w:unhideWhenUsed/>
    <w:rsid w:val="00E542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2C4"/>
  </w:style>
  <w:style w:type="paragraph" w:styleId="NormalWeb">
    <w:name w:val="Normal (Web)"/>
    <w:basedOn w:val="Normal"/>
    <w:uiPriority w:val="99"/>
    <w:semiHidden/>
    <w:unhideWhenUsed/>
    <w:rsid w:val="00C64D9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64D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272760">
      <w:bodyDiv w:val="1"/>
      <w:marLeft w:val="0"/>
      <w:marRight w:val="0"/>
      <w:marTop w:val="0"/>
      <w:marBottom w:val="0"/>
      <w:divBdr>
        <w:top w:val="none" w:sz="0" w:space="0" w:color="auto"/>
        <w:left w:val="none" w:sz="0" w:space="0" w:color="auto"/>
        <w:bottom w:val="none" w:sz="0" w:space="0" w:color="auto"/>
        <w:right w:val="none" w:sz="0" w:space="0" w:color="auto"/>
      </w:divBdr>
    </w:div>
    <w:div w:id="1060975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1892-018-1053-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038/sj.ijo.0802896"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1016/s0828-282x(07)71002-4" TargetMode="External"/><Relationship Id="rId4" Type="http://schemas.openxmlformats.org/officeDocument/2006/relationships/webSettings" Target="webSettings.xml"/><Relationship Id="rId9" Type="http://schemas.openxmlformats.org/officeDocument/2006/relationships/hyperlink" Target="https://www.hsph.harvard.edu/obesity-prevention-source/obesity-consequences/economi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7</Pages>
  <Words>1567</Words>
  <Characters>8932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2020-05-31T13:29:00Z</dcterms:created>
  <dcterms:modified xsi:type="dcterms:W3CDTF">2020-06-01T08:31:00Z</dcterms:modified>
</cp:coreProperties>
</file>